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28C" w:rsidRPr="0035605F" w:rsidRDefault="003B228C" w:rsidP="0080687A">
      <w:pPr>
        <w:spacing w:line="580" w:lineRule="exact"/>
        <w:ind w:firstLineChars="300" w:firstLine="1084"/>
        <w:rPr>
          <w:rFonts w:eastAsia="宋体"/>
          <w:b/>
          <w:bCs/>
          <w:sz w:val="36"/>
          <w:szCs w:val="36"/>
        </w:rPr>
      </w:pPr>
      <w:r w:rsidRPr="0035605F">
        <w:rPr>
          <w:rFonts w:eastAsia="宋体" w:hint="eastAsia"/>
          <w:b/>
          <w:bCs/>
          <w:sz w:val="36"/>
          <w:szCs w:val="36"/>
        </w:rPr>
        <w:t>都匀</w:t>
      </w:r>
      <w:r w:rsidRPr="0035605F">
        <w:rPr>
          <w:rFonts w:eastAsia="宋体"/>
          <w:b/>
          <w:bCs/>
          <w:sz w:val="36"/>
          <w:szCs w:val="36"/>
        </w:rPr>
        <w:t>经济开发区</w:t>
      </w:r>
      <w:r w:rsidRPr="0035605F">
        <w:rPr>
          <w:rFonts w:eastAsia="宋体" w:hint="eastAsia"/>
          <w:b/>
          <w:bCs/>
          <w:sz w:val="36"/>
          <w:szCs w:val="36"/>
        </w:rPr>
        <w:t>20</w:t>
      </w:r>
      <w:r w:rsidR="00B83929" w:rsidRPr="0035605F">
        <w:rPr>
          <w:rFonts w:eastAsia="宋体"/>
          <w:b/>
          <w:bCs/>
          <w:sz w:val="36"/>
          <w:szCs w:val="36"/>
        </w:rPr>
        <w:t>2</w:t>
      </w:r>
      <w:r w:rsidR="00B805CD">
        <w:rPr>
          <w:rFonts w:eastAsia="宋体"/>
          <w:b/>
          <w:bCs/>
          <w:sz w:val="36"/>
          <w:szCs w:val="36"/>
        </w:rPr>
        <w:t>2</w:t>
      </w:r>
      <w:r w:rsidRPr="0035605F">
        <w:rPr>
          <w:rFonts w:eastAsia="宋体" w:hint="eastAsia"/>
          <w:b/>
          <w:bCs/>
          <w:sz w:val="36"/>
          <w:szCs w:val="36"/>
        </w:rPr>
        <w:t>年</w:t>
      </w:r>
      <w:r w:rsidRPr="0035605F">
        <w:rPr>
          <w:rFonts w:eastAsia="宋体"/>
          <w:b/>
          <w:bCs/>
          <w:sz w:val="36"/>
          <w:szCs w:val="36"/>
        </w:rPr>
        <w:t>转移支付执行情况</w:t>
      </w:r>
    </w:p>
    <w:p w:rsidR="003B228C" w:rsidRPr="0035605F" w:rsidRDefault="003B228C" w:rsidP="003B228C">
      <w:pPr>
        <w:spacing w:line="580" w:lineRule="exact"/>
        <w:ind w:firstLineChars="200" w:firstLine="640"/>
        <w:rPr>
          <w:rFonts w:eastAsia="宋体"/>
        </w:rPr>
      </w:pPr>
    </w:p>
    <w:p w:rsidR="007E53A9" w:rsidRPr="001F044C" w:rsidRDefault="007E53A9" w:rsidP="007E53A9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20</w:t>
      </w:r>
      <w:r w:rsidR="00B83929">
        <w:rPr>
          <w:rFonts w:ascii="仿宋_GB2312"/>
        </w:rPr>
        <w:t>2</w:t>
      </w:r>
      <w:r w:rsidR="00B805CD">
        <w:rPr>
          <w:rFonts w:ascii="仿宋_GB2312"/>
        </w:rPr>
        <w:t>2</w:t>
      </w:r>
      <w:r>
        <w:rPr>
          <w:rFonts w:ascii="仿宋_GB2312" w:hint="eastAsia"/>
        </w:rPr>
        <w:t>年</w:t>
      </w:r>
      <w:r w:rsidRPr="001F044C">
        <w:rPr>
          <w:rFonts w:ascii="仿宋_GB2312" w:hint="eastAsia"/>
        </w:rPr>
        <w:t>，开发区上级</w:t>
      </w:r>
      <w:r>
        <w:rPr>
          <w:rFonts w:ascii="仿宋_GB2312" w:hint="eastAsia"/>
        </w:rPr>
        <w:t>财政</w:t>
      </w:r>
      <w:r w:rsidRPr="001F044C">
        <w:rPr>
          <w:rFonts w:ascii="仿宋_GB2312" w:hint="eastAsia"/>
        </w:rPr>
        <w:t>补助收入</w:t>
      </w:r>
      <w:r w:rsidR="00512FB4">
        <w:rPr>
          <w:rFonts w:ascii="仿宋_GB2312"/>
        </w:rPr>
        <w:t>13</w:t>
      </w:r>
      <w:r>
        <w:rPr>
          <w:rFonts w:ascii="仿宋_GB2312"/>
        </w:rPr>
        <w:t>,</w:t>
      </w:r>
      <w:r w:rsidR="00512FB4">
        <w:rPr>
          <w:rFonts w:ascii="仿宋_GB2312"/>
        </w:rPr>
        <w:t>119</w:t>
      </w:r>
      <w:r>
        <w:rPr>
          <w:rFonts w:ascii="仿宋_GB2312" w:hint="eastAsia"/>
        </w:rPr>
        <w:t>万元</w:t>
      </w:r>
      <w:r w:rsidRPr="001F044C">
        <w:rPr>
          <w:rFonts w:ascii="仿宋_GB2312"/>
        </w:rPr>
        <w:t>，</w:t>
      </w:r>
      <w:r w:rsidRPr="001F044C">
        <w:rPr>
          <w:rFonts w:ascii="仿宋_GB2312" w:hint="eastAsia"/>
        </w:rPr>
        <w:t>比上年</w:t>
      </w:r>
      <w:r w:rsidR="00512FB4">
        <w:rPr>
          <w:rFonts w:ascii="仿宋_GB2312" w:hint="eastAsia"/>
        </w:rPr>
        <w:t>增加</w:t>
      </w:r>
      <w:r w:rsidR="00512FB4">
        <w:rPr>
          <w:rFonts w:ascii="仿宋_GB2312"/>
        </w:rPr>
        <w:t>8</w:t>
      </w:r>
      <w:r w:rsidR="00512FB4">
        <w:rPr>
          <w:rFonts w:ascii="仿宋_GB2312"/>
        </w:rPr>
        <w:t>,</w:t>
      </w:r>
      <w:r w:rsidR="00512FB4">
        <w:rPr>
          <w:rFonts w:ascii="仿宋_GB2312"/>
        </w:rPr>
        <w:t>514</w:t>
      </w:r>
      <w:r w:rsidRPr="001F044C">
        <w:rPr>
          <w:rFonts w:ascii="仿宋_GB2312" w:hint="eastAsia"/>
        </w:rPr>
        <w:t>万元，</w:t>
      </w:r>
      <w:r w:rsidR="00512FB4">
        <w:rPr>
          <w:rFonts w:ascii="仿宋_GB2312" w:hint="eastAsia"/>
        </w:rPr>
        <w:t>增长</w:t>
      </w:r>
      <w:r w:rsidR="00B83929">
        <w:rPr>
          <w:rFonts w:ascii="仿宋_GB2312"/>
        </w:rPr>
        <w:t>1</w:t>
      </w:r>
      <w:r w:rsidR="00A17F41">
        <w:rPr>
          <w:rFonts w:ascii="仿宋_GB2312"/>
        </w:rPr>
        <w:t>84.89</w:t>
      </w:r>
      <w:r w:rsidRPr="001F044C">
        <w:rPr>
          <w:rFonts w:ascii="仿宋_GB2312" w:hint="eastAsia"/>
        </w:rPr>
        <w:t>%。</w:t>
      </w:r>
      <w:r w:rsidRPr="004125DB">
        <w:rPr>
          <w:rFonts w:ascii="仿宋_GB2312" w:hint="eastAsia"/>
        </w:rPr>
        <w:t>开发区体制机制再次发生改变</w:t>
      </w:r>
      <w:r>
        <w:rPr>
          <w:rFonts w:ascii="仿宋_GB2312" w:hint="eastAsia"/>
        </w:rPr>
        <w:t>后</w:t>
      </w:r>
      <w:r w:rsidRPr="004125DB">
        <w:rPr>
          <w:rFonts w:ascii="仿宋_GB2312" w:hint="eastAsia"/>
        </w:rPr>
        <w:t>，社会事务性的工作移交</w:t>
      </w:r>
      <w:r>
        <w:rPr>
          <w:rFonts w:ascii="仿宋_GB2312" w:hint="eastAsia"/>
        </w:rPr>
        <w:t>由</w:t>
      </w:r>
      <w:r w:rsidRPr="004125DB">
        <w:rPr>
          <w:rFonts w:ascii="仿宋_GB2312" w:hint="eastAsia"/>
        </w:rPr>
        <w:t>都匀市管理，</w:t>
      </w:r>
      <w:r>
        <w:rPr>
          <w:rFonts w:ascii="仿宋_GB2312" w:hint="eastAsia"/>
        </w:rPr>
        <w:t>上级财政部门直接将</w:t>
      </w:r>
      <w:r w:rsidRPr="004125DB">
        <w:rPr>
          <w:rFonts w:ascii="仿宋_GB2312" w:hint="eastAsia"/>
        </w:rPr>
        <w:t>涉及社会事务性的上级专项转移支付资金</w:t>
      </w:r>
      <w:r>
        <w:rPr>
          <w:rFonts w:ascii="仿宋_GB2312" w:hint="eastAsia"/>
        </w:rPr>
        <w:t>下达给都匀市。</w:t>
      </w:r>
    </w:p>
    <w:p w:rsidR="007E53A9" w:rsidRPr="001F044C" w:rsidRDefault="007E53A9" w:rsidP="007E53A9">
      <w:pPr>
        <w:spacing w:line="580" w:lineRule="exact"/>
        <w:ind w:firstLineChars="200" w:firstLine="640"/>
        <w:rPr>
          <w:rFonts w:ascii="仿宋_GB2312" w:hAnsi="仿宋"/>
        </w:rPr>
      </w:pPr>
      <w:r w:rsidRPr="001F044C">
        <w:rPr>
          <w:rFonts w:ascii="仿宋_GB2312" w:hAnsi="仿宋"/>
        </w:rPr>
        <w:t>1</w:t>
      </w:r>
      <w:r w:rsidRPr="001F044C">
        <w:rPr>
          <w:rFonts w:ascii="仿宋_GB2312" w:hAnsi="仿宋" w:hint="eastAsia"/>
        </w:rPr>
        <w:t>．</w:t>
      </w:r>
      <w:r>
        <w:rPr>
          <w:rFonts w:ascii="仿宋_GB2312" w:hAnsi="仿宋" w:hint="eastAsia"/>
        </w:rPr>
        <w:t>20</w:t>
      </w:r>
      <w:r w:rsidR="00B83929">
        <w:rPr>
          <w:rFonts w:ascii="仿宋_GB2312" w:hAnsi="仿宋"/>
        </w:rPr>
        <w:t>2</w:t>
      </w:r>
      <w:r w:rsidR="00107721">
        <w:rPr>
          <w:rFonts w:ascii="仿宋_GB2312" w:hAnsi="仿宋"/>
        </w:rPr>
        <w:t>2</w:t>
      </w:r>
      <w:r>
        <w:rPr>
          <w:rFonts w:ascii="仿宋_GB2312" w:hAnsi="仿宋" w:hint="eastAsia"/>
        </w:rPr>
        <w:t>年</w:t>
      </w:r>
      <w:r w:rsidRPr="001F044C">
        <w:rPr>
          <w:rFonts w:ascii="仿宋_GB2312" w:hAnsi="仿宋"/>
        </w:rPr>
        <w:t>返还性收入</w:t>
      </w:r>
      <w:r>
        <w:rPr>
          <w:rFonts w:ascii="仿宋_GB2312" w:hAnsi="仿宋"/>
        </w:rPr>
        <w:t>707</w:t>
      </w:r>
      <w:r w:rsidRPr="001F044C">
        <w:rPr>
          <w:rFonts w:ascii="仿宋_GB2312" w:hAnsi="仿宋" w:hint="eastAsia"/>
        </w:rPr>
        <w:t>万元</w:t>
      </w:r>
      <w:r w:rsidRPr="001F044C">
        <w:rPr>
          <w:rFonts w:ascii="仿宋_GB2312" w:hAnsi="仿宋"/>
        </w:rPr>
        <w:t>，</w:t>
      </w:r>
      <w:r>
        <w:rPr>
          <w:rFonts w:ascii="仿宋_GB2312" w:hAnsi="仿宋" w:hint="eastAsia"/>
        </w:rPr>
        <w:t>已纳入年初预算总财力，全部</w:t>
      </w:r>
      <w:r w:rsidRPr="001F044C">
        <w:rPr>
          <w:rFonts w:ascii="仿宋_GB2312" w:hAnsi="仿宋" w:hint="eastAsia"/>
        </w:rPr>
        <w:t>安排用</w:t>
      </w:r>
      <w:r w:rsidRPr="001F044C">
        <w:rPr>
          <w:rFonts w:ascii="仿宋_GB2312" w:hAnsi="仿宋"/>
        </w:rPr>
        <w:t>于</w:t>
      </w:r>
      <w:r>
        <w:rPr>
          <w:rFonts w:ascii="仿宋_GB2312" w:hAnsi="仿宋" w:hint="eastAsia"/>
        </w:rPr>
        <w:t>一般公共预算支出；</w:t>
      </w:r>
    </w:p>
    <w:p w:rsidR="007E53A9" w:rsidRDefault="0082626D" w:rsidP="007E53A9">
      <w:pPr>
        <w:spacing w:line="58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2</w:t>
      </w:r>
      <w:r w:rsidR="007E53A9" w:rsidRPr="001F044C">
        <w:rPr>
          <w:rFonts w:ascii="仿宋_GB2312" w:hAnsi="仿宋" w:hint="eastAsia"/>
        </w:rPr>
        <w:t>．</w:t>
      </w:r>
      <w:r w:rsidR="007E53A9">
        <w:rPr>
          <w:rFonts w:ascii="仿宋_GB2312" w:hAnsi="仿宋" w:hint="eastAsia"/>
        </w:rPr>
        <w:t>20</w:t>
      </w:r>
      <w:r w:rsidR="005B0FCE">
        <w:rPr>
          <w:rFonts w:ascii="仿宋_GB2312" w:hAnsi="仿宋"/>
        </w:rPr>
        <w:t>21</w:t>
      </w:r>
      <w:r w:rsidR="007E53A9">
        <w:rPr>
          <w:rFonts w:ascii="仿宋_GB2312" w:hAnsi="仿宋" w:hint="eastAsia"/>
        </w:rPr>
        <w:t>年一般性转移支付收入</w:t>
      </w:r>
      <w:r>
        <w:rPr>
          <w:rFonts w:ascii="仿宋_GB2312" w:hAnsi="仿宋"/>
        </w:rPr>
        <w:t>12</w:t>
      </w:r>
      <w:r>
        <w:rPr>
          <w:rFonts w:ascii="仿宋_GB2312"/>
        </w:rPr>
        <w:t>,</w:t>
      </w:r>
      <w:r>
        <w:rPr>
          <w:rFonts w:ascii="仿宋_GB2312" w:hAnsi="仿宋"/>
        </w:rPr>
        <w:t>412</w:t>
      </w:r>
      <w:r w:rsidR="007E53A9" w:rsidRPr="001F044C">
        <w:rPr>
          <w:rFonts w:ascii="仿宋_GB2312" w:hAnsi="仿宋" w:hint="eastAsia"/>
        </w:rPr>
        <w:t>万元</w:t>
      </w:r>
      <w:r w:rsidR="007E53A9" w:rsidRPr="001F044C">
        <w:rPr>
          <w:rFonts w:ascii="仿宋_GB2312" w:hAnsi="仿宋"/>
        </w:rPr>
        <w:t>，</w:t>
      </w:r>
      <w:r w:rsidR="007E53A9">
        <w:rPr>
          <w:rFonts w:ascii="仿宋_GB2312" w:hAnsi="仿宋" w:hint="eastAsia"/>
        </w:rPr>
        <w:t>已纳入年初预算总财力的有</w:t>
      </w:r>
      <w:r>
        <w:rPr>
          <w:rFonts w:ascii="仿宋_GB2312" w:hAnsi="仿宋"/>
        </w:rPr>
        <w:t>12</w:t>
      </w:r>
      <w:r>
        <w:rPr>
          <w:rFonts w:ascii="仿宋_GB2312"/>
        </w:rPr>
        <w:t>,</w:t>
      </w:r>
      <w:r>
        <w:rPr>
          <w:rFonts w:ascii="仿宋_GB2312" w:hAnsi="仿宋"/>
        </w:rPr>
        <w:t>412</w:t>
      </w:r>
      <w:r w:rsidR="007E53A9">
        <w:rPr>
          <w:rFonts w:ascii="仿宋_GB2312" w:hAnsi="仿宋" w:hint="eastAsia"/>
        </w:rPr>
        <w:t>万元，预算执行中安排使用的有</w:t>
      </w:r>
      <w:r>
        <w:rPr>
          <w:rFonts w:ascii="仿宋_GB2312" w:hAnsi="仿宋"/>
        </w:rPr>
        <w:t>12</w:t>
      </w:r>
      <w:r>
        <w:rPr>
          <w:rFonts w:ascii="仿宋_GB2312"/>
        </w:rPr>
        <w:t>,</w:t>
      </w:r>
      <w:r>
        <w:rPr>
          <w:rFonts w:ascii="仿宋_GB2312" w:hAnsi="仿宋"/>
        </w:rPr>
        <w:t>412</w:t>
      </w:r>
      <w:r w:rsidR="007E53A9" w:rsidRPr="001F044C">
        <w:rPr>
          <w:rFonts w:ascii="仿宋_GB2312" w:hAnsi="仿宋" w:hint="eastAsia"/>
        </w:rPr>
        <w:t>万元</w:t>
      </w:r>
      <w:r w:rsidR="007E53A9" w:rsidRPr="001F044C">
        <w:rPr>
          <w:rFonts w:ascii="仿宋_GB2312" w:hAnsi="仿宋"/>
        </w:rPr>
        <w:t>。</w:t>
      </w:r>
    </w:p>
    <w:p w:rsidR="00E2625E" w:rsidRPr="0082626D" w:rsidRDefault="00E2625E" w:rsidP="007E53A9">
      <w:pPr>
        <w:spacing w:line="580" w:lineRule="exact"/>
        <w:ind w:firstLineChars="200" w:firstLine="640"/>
        <w:rPr>
          <w:rFonts w:ascii="仿宋_GB2312" w:hAnsi="仿宋"/>
        </w:rPr>
      </w:pPr>
    </w:p>
    <w:p w:rsidR="00E2625E" w:rsidRDefault="00E2625E" w:rsidP="007E53A9">
      <w:pPr>
        <w:spacing w:line="580" w:lineRule="exact"/>
        <w:ind w:firstLineChars="200" w:firstLine="640"/>
        <w:rPr>
          <w:rFonts w:ascii="仿宋_GB2312" w:hAnsi="仿宋"/>
        </w:rPr>
      </w:pPr>
    </w:p>
    <w:p w:rsidR="00E2625E" w:rsidRDefault="0035605F" w:rsidP="0035605F">
      <w:pPr>
        <w:spacing w:line="580" w:lineRule="exact"/>
        <w:ind w:right="160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都匀经济开发区财政局</w:t>
      </w:r>
    </w:p>
    <w:p w:rsidR="00E2625E" w:rsidRDefault="00E2625E" w:rsidP="00E2625E">
      <w:pPr>
        <w:spacing w:line="580" w:lineRule="exact"/>
        <w:ind w:firstLineChars="1600" w:firstLine="5120"/>
        <w:rPr>
          <w:rFonts w:ascii="仿宋_GB2312" w:hAnsi="仿宋"/>
        </w:rPr>
      </w:pPr>
      <w:bookmarkStart w:id="0" w:name="_GoBack"/>
      <w:bookmarkEnd w:id="0"/>
      <w:r>
        <w:rPr>
          <w:rFonts w:ascii="仿宋_GB2312" w:hAnsi="仿宋" w:hint="eastAsia"/>
        </w:rPr>
        <w:t>2</w:t>
      </w:r>
      <w:r>
        <w:rPr>
          <w:rFonts w:ascii="仿宋_GB2312" w:hAnsi="仿宋"/>
        </w:rPr>
        <w:t>0</w:t>
      </w:r>
      <w:r w:rsidR="005B0FCE">
        <w:rPr>
          <w:rFonts w:ascii="仿宋_GB2312" w:hAnsi="仿宋"/>
        </w:rPr>
        <w:t>2</w:t>
      </w:r>
      <w:r w:rsidR="00A17F41">
        <w:rPr>
          <w:rFonts w:ascii="仿宋_GB2312" w:hAnsi="仿宋"/>
        </w:rPr>
        <w:t>3</w:t>
      </w:r>
      <w:r>
        <w:rPr>
          <w:rFonts w:ascii="仿宋_GB2312" w:hAnsi="仿宋" w:hint="eastAsia"/>
        </w:rPr>
        <w:t>年</w:t>
      </w:r>
      <w:r w:rsidR="00A17F41">
        <w:rPr>
          <w:rFonts w:ascii="仿宋_GB2312" w:hAnsi="仿宋"/>
        </w:rPr>
        <w:t>8</w:t>
      </w:r>
      <w:r>
        <w:rPr>
          <w:rFonts w:ascii="仿宋_GB2312" w:hAnsi="仿宋" w:hint="eastAsia"/>
        </w:rPr>
        <w:t>月</w:t>
      </w:r>
      <w:r w:rsidR="00A17F41">
        <w:rPr>
          <w:rFonts w:ascii="仿宋_GB2312" w:hAnsi="仿宋"/>
        </w:rPr>
        <w:t>14</w:t>
      </w:r>
      <w:r>
        <w:rPr>
          <w:rFonts w:ascii="仿宋_GB2312" w:hAnsi="仿宋" w:hint="eastAsia"/>
        </w:rPr>
        <w:t>日</w:t>
      </w:r>
    </w:p>
    <w:p w:rsidR="007E53A9" w:rsidRPr="007E53A9" w:rsidRDefault="007E53A9" w:rsidP="0035605F">
      <w:pPr>
        <w:spacing w:line="580" w:lineRule="exact"/>
        <w:rPr>
          <w:rFonts w:ascii="仿宋_GB2312" w:hAnsi="仿宋"/>
        </w:rPr>
      </w:pPr>
    </w:p>
    <w:p w:rsidR="00B41E16" w:rsidRDefault="00B41E16" w:rsidP="00983B7E">
      <w:pPr>
        <w:rPr>
          <w:rFonts w:ascii="仿宋_GB2312" w:hAnsi="仿宋"/>
        </w:rPr>
      </w:pPr>
    </w:p>
    <w:p w:rsidR="00B41E16" w:rsidRPr="003B228C" w:rsidRDefault="00B41E16" w:rsidP="00983B7E">
      <w:r>
        <w:rPr>
          <w:rFonts w:ascii="仿宋_GB2312" w:hAnsi="仿宋" w:hint="eastAsia"/>
        </w:rPr>
        <w:t xml:space="preserve">                   </w:t>
      </w:r>
    </w:p>
    <w:sectPr w:rsidR="00B41E16" w:rsidRPr="003B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48" w:rsidRDefault="006C6148" w:rsidP="003B228C">
      <w:r>
        <w:separator/>
      </w:r>
    </w:p>
  </w:endnote>
  <w:endnote w:type="continuationSeparator" w:id="0">
    <w:p w:rsidR="006C6148" w:rsidRDefault="006C6148" w:rsidP="003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48" w:rsidRDefault="006C6148" w:rsidP="003B228C">
      <w:r>
        <w:separator/>
      </w:r>
    </w:p>
  </w:footnote>
  <w:footnote w:type="continuationSeparator" w:id="0">
    <w:p w:rsidR="006C6148" w:rsidRDefault="006C6148" w:rsidP="003B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F6"/>
    <w:rsid w:val="000E758B"/>
    <w:rsid w:val="00107721"/>
    <w:rsid w:val="00171045"/>
    <w:rsid w:val="002360F6"/>
    <w:rsid w:val="0035605F"/>
    <w:rsid w:val="003B228C"/>
    <w:rsid w:val="003F7E09"/>
    <w:rsid w:val="00470244"/>
    <w:rsid w:val="00512FB4"/>
    <w:rsid w:val="005B0FCE"/>
    <w:rsid w:val="00612876"/>
    <w:rsid w:val="00637327"/>
    <w:rsid w:val="00673976"/>
    <w:rsid w:val="006C6148"/>
    <w:rsid w:val="007E53A9"/>
    <w:rsid w:val="0080687A"/>
    <w:rsid w:val="0081315F"/>
    <w:rsid w:val="0082626D"/>
    <w:rsid w:val="00897F67"/>
    <w:rsid w:val="00983B7E"/>
    <w:rsid w:val="00983FAA"/>
    <w:rsid w:val="00A17F41"/>
    <w:rsid w:val="00B41E16"/>
    <w:rsid w:val="00B805CD"/>
    <w:rsid w:val="00B83929"/>
    <w:rsid w:val="00BF496E"/>
    <w:rsid w:val="00D76F4D"/>
    <w:rsid w:val="00D933DD"/>
    <w:rsid w:val="00E130D7"/>
    <w:rsid w:val="00E2625E"/>
    <w:rsid w:val="00E34D27"/>
    <w:rsid w:val="00E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E9A65"/>
  <w15:chartTrackingRefBased/>
  <w15:docId w15:val="{40CB104D-34C4-4420-8027-51025089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8C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28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7F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7F67"/>
    <w:rPr>
      <w:rFonts w:ascii="宋体" w:eastAsia="仿宋_GB2312" w:hAnsi="宋体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605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5605F"/>
    <w:rPr>
      <w:rFonts w:ascii="宋体" w:eastAsia="仿宋_GB2312" w:hAnsi="宋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15</cp:revision>
  <cp:lastPrinted>2018-07-17T08:18:00Z</cp:lastPrinted>
  <dcterms:created xsi:type="dcterms:W3CDTF">2017-07-24T02:59:00Z</dcterms:created>
  <dcterms:modified xsi:type="dcterms:W3CDTF">2023-08-14T02:54:00Z</dcterms:modified>
</cp:coreProperties>
</file>